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2C99" w14:textId="5353AF6F" w:rsidR="00981C97" w:rsidRPr="00AC6A67" w:rsidRDefault="00981C97" w:rsidP="000C7C16">
      <w:pPr>
        <w:pStyle w:val="NormalWeb"/>
        <w:rPr>
          <w:lang w:val="fr-FR"/>
        </w:rPr>
      </w:pPr>
      <w:r>
        <w:rPr>
          <w:color w:val="FF6600"/>
          <w:sz w:val="20"/>
          <w:szCs w:val="20"/>
          <w:lang w:val="ro-RO" w:eastAsia="x-none"/>
        </w:rPr>
        <w:t xml:space="preserve">                   </w:t>
      </w:r>
      <w:r>
        <w:rPr>
          <w:sz w:val="20"/>
          <w:szCs w:val="20"/>
          <w:lang w:val="ro-RO" w:eastAsia="x-none"/>
        </w:rPr>
        <w:t xml:space="preserve">         </w:t>
      </w:r>
      <w:r w:rsidRPr="00981C97">
        <w:rPr>
          <w:sz w:val="20"/>
          <w:szCs w:val="20"/>
          <w:lang w:val="ro-RO" w:eastAsia="x-none"/>
        </w:rPr>
        <w:t xml:space="preserve">      </w:t>
      </w:r>
      <w:r>
        <w:rPr>
          <w:sz w:val="20"/>
          <w:szCs w:val="20"/>
          <w:lang w:val="ro-RO" w:eastAsia="x-none"/>
        </w:rPr>
        <w:t xml:space="preserve">           </w:t>
      </w:r>
      <w:r w:rsidR="007B7E35">
        <w:rPr>
          <w:noProof/>
        </w:rPr>
        <w:drawing>
          <wp:inline distT="0" distB="0" distL="0" distR="0" wp14:anchorId="4C7E1801" wp14:editId="1C6BC0AC">
            <wp:extent cx="5943600" cy="1256030"/>
            <wp:effectExtent l="0" t="0" r="0" b="1270"/>
            <wp:docPr id="1360556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56794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ro-RO" w:eastAsia="x-none"/>
        </w:rPr>
        <w:t xml:space="preserve">             </w:t>
      </w:r>
      <w:r w:rsidRPr="00981C97">
        <w:rPr>
          <w:noProof/>
          <w:lang w:val="ro-RO"/>
        </w:rPr>
        <w:t xml:space="preserve">                                                             </w:t>
      </w:r>
    </w:p>
    <w:p w14:paraId="61D7975D" w14:textId="77777777" w:rsidR="00981C97" w:rsidRPr="00981C97" w:rsidRDefault="00981C97" w:rsidP="00981C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 xml:space="preserve">              </w:t>
      </w:r>
    </w:p>
    <w:p w14:paraId="26D6A3F4" w14:textId="77777777" w:rsidR="00981C97" w:rsidRPr="00981C97" w:rsidRDefault="00981C97" w:rsidP="00981C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kern w:val="0"/>
          <w:sz w:val="20"/>
          <w:szCs w:val="20"/>
          <w:lang w:val="ro-RO" w:eastAsia="x-none"/>
          <w14:ligatures w14:val="none"/>
        </w:rPr>
        <w:t xml:space="preserve">   </w:t>
      </w:r>
    </w:p>
    <w:p w14:paraId="5ECC357B" w14:textId="016FC608" w:rsidR="00981C97" w:rsidRPr="00981C97" w:rsidRDefault="00981C97" w:rsidP="00981C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kern w:val="0"/>
          <w:lang w:val="ro-RO" w:eastAsia="x-none"/>
          <w14:ligatures w14:val="none"/>
        </w:rPr>
        <w:t xml:space="preserve">                                                               </w:t>
      </w:r>
    </w:p>
    <w:p w14:paraId="5B2CA0E6" w14:textId="77777777" w:rsidR="00981C97" w:rsidRPr="00981C97" w:rsidRDefault="00981C97" w:rsidP="00981C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SANATORIUL BALNEAR ȘI DE RECUPERARE TECHIRGHIOL</w:t>
      </w:r>
    </w:p>
    <w:p w14:paraId="4D236F22" w14:textId="77777777" w:rsidR="007B7E35" w:rsidRDefault="007B7E35" w:rsidP="00981C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  <w:lang w:val="ro-RO" w:eastAsia="x-none"/>
          <w14:ligatures w14:val="none"/>
        </w:rPr>
      </w:pPr>
    </w:p>
    <w:p w14:paraId="0FF05A7C" w14:textId="3992BB2D" w:rsidR="00981C97" w:rsidRPr="00981C97" w:rsidRDefault="00981C97" w:rsidP="00981C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organizează</w:t>
      </w:r>
    </w:p>
    <w:p w14:paraId="12CBFA3A" w14:textId="653CBE2D" w:rsidR="00981C97" w:rsidRPr="00981C97" w:rsidRDefault="00981C97" w:rsidP="00981C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iCs/>
          <w:kern w:val="0"/>
          <w:lang w:val="it-IT"/>
          <w14:ligatures w14:val="none"/>
        </w:rPr>
        <w:t>în</w:t>
      </w:r>
      <w:r w:rsidRPr="00981C97">
        <w:rPr>
          <w:rFonts w:ascii="Times New Roman" w:eastAsia="Times New Roman" w:hAnsi="Times New Roman" w:cs="Times New Roman"/>
          <w:b/>
          <w:i/>
          <w:kern w:val="0"/>
          <w:lang w:val="it-IT"/>
          <w14:ligatures w14:val="none"/>
        </w:rPr>
        <w:t xml:space="preserve"> </w:t>
      </w:r>
      <w:r w:rsidRPr="00981C97">
        <w:rPr>
          <w:rFonts w:ascii="Times New Roman" w:eastAsia="Times New Roman" w:hAnsi="Times New Roman" w:cs="Times New Roman"/>
          <w:b/>
          <w:iCs/>
          <w:kern w:val="0"/>
          <w:lang w:val="it-IT"/>
          <w14:ligatures w14:val="none"/>
        </w:rPr>
        <w:t>perioada</w:t>
      </w:r>
      <w:r w:rsidRPr="00981C97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 xml:space="preserve">  2</w:t>
      </w:r>
      <w:r w:rsidR="006536EB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6</w:t>
      </w:r>
      <w:r w:rsidRPr="00981C97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– 2</w:t>
      </w:r>
      <w:r w:rsidR="006536EB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7</w:t>
      </w:r>
      <w:r w:rsidRPr="00981C97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 xml:space="preserve"> </w:t>
      </w:r>
      <w:r w:rsidR="001713FA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ma</w:t>
      </w:r>
      <w:r w:rsidR="006536EB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rtie</w:t>
      </w:r>
      <w:r w:rsidRPr="00981C97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 xml:space="preserve"> 202</w:t>
      </w:r>
      <w:r w:rsidR="006536EB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6</w:t>
      </w:r>
      <w:r w:rsidRPr="00981C97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, la Techirghiol</w:t>
      </w:r>
      <w:r w:rsidR="00C62B85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,</w:t>
      </w:r>
    </w:p>
    <w:p w14:paraId="364B38DF" w14:textId="77777777" w:rsidR="00981C97" w:rsidRPr="00981C97" w:rsidRDefault="00981C97" w:rsidP="00981C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</w:p>
    <w:p w14:paraId="7C093511" w14:textId="764CD1C8" w:rsidR="00E0136D" w:rsidRDefault="006536EB" w:rsidP="006536EB">
      <w:pPr>
        <w:jc w:val="center"/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</w:pPr>
      <w:proofErr w:type="spellStart"/>
      <w:r w:rsidRPr="006536EB"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  <w:t>Conferința</w:t>
      </w:r>
      <w:proofErr w:type="spellEnd"/>
      <w:r w:rsidRPr="006536EB"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  <w:t xml:space="preserve"> </w:t>
      </w:r>
      <w:proofErr w:type="spellStart"/>
      <w:r w:rsidRPr="006536EB"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  <w:t>Aniversară</w:t>
      </w:r>
      <w:proofErr w:type="spellEnd"/>
      <w:r w:rsidRPr="006536EB"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  <w:t xml:space="preserve"> </w:t>
      </w:r>
    </w:p>
    <w:p w14:paraId="46551636" w14:textId="3A236C94" w:rsidR="006536EB" w:rsidRPr="006536EB" w:rsidRDefault="006536EB" w:rsidP="006536EB">
      <w:pPr>
        <w:jc w:val="center"/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</w:pPr>
      <w:proofErr w:type="spellStart"/>
      <w:r w:rsidRPr="006536EB"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  <w:t>Techirghiol</w:t>
      </w:r>
      <w:proofErr w:type="spellEnd"/>
      <w:r w:rsidRPr="006536EB"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  <w:t xml:space="preserve"> – </w:t>
      </w:r>
      <w:proofErr w:type="spellStart"/>
      <w:r w:rsidRPr="006536EB"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  <w:t>sinergie</w:t>
      </w:r>
      <w:proofErr w:type="spellEnd"/>
      <w:r w:rsidRPr="006536EB"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  <w:t xml:space="preserve"> </w:t>
      </w:r>
      <w:proofErr w:type="spellStart"/>
      <w:r w:rsidRPr="006536EB"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  <w:t>între</w:t>
      </w:r>
      <w:proofErr w:type="spellEnd"/>
      <w:r w:rsidRPr="006536EB"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  <w:t xml:space="preserve"> </w:t>
      </w:r>
      <w:proofErr w:type="spellStart"/>
      <w:r w:rsidRPr="006536EB"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  <w:t>balneoterapie</w:t>
      </w:r>
      <w:proofErr w:type="spellEnd"/>
      <w:r w:rsidRPr="006536EB"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  <w:t xml:space="preserve"> </w:t>
      </w:r>
      <w:proofErr w:type="spellStart"/>
      <w:r w:rsidRPr="006536EB"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  <w:t>și</w:t>
      </w:r>
      <w:proofErr w:type="spellEnd"/>
      <w:r w:rsidRPr="006536EB"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  <w:t xml:space="preserve"> </w:t>
      </w:r>
      <w:proofErr w:type="spellStart"/>
      <w:r w:rsidRPr="006536EB"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  <w:t>terapii</w:t>
      </w:r>
      <w:proofErr w:type="spellEnd"/>
      <w:r w:rsidRPr="006536EB">
        <w:rPr>
          <w:rFonts w:ascii="Calibri" w:eastAsia="Times New Roman" w:hAnsi="Calibri" w:cs="Calibri"/>
          <w:b/>
          <w:kern w:val="0"/>
          <w:sz w:val="32"/>
          <w:szCs w:val="32"/>
          <w14:ligatures w14:val="none"/>
        </w:rPr>
        <w:t xml:space="preserve"> regenerative</w:t>
      </w:r>
    </w:p>
    <w:p w14:paraId="13E462A0" w14:textId="77777777" w:rsidR="00981C97" w:rsidRPr="00981C97" w:rsidRDefault="00981C97" w:rsidP="00981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3BA83F6F" w14:textId="77777777" w:rsidR="00981C97" w:rsidRPr="00981C97" w:rsidRDefault="00981C97" w:rsidP="00981C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 xml:space="preserve">Cu prilejul aniversării </w:t>
      </w:r>
    </w:p>
    <w:p w14:paraId="40965EB7" w14:textId="51B8E4F1" w:rsidR="00981C97" w:rsidRPr="00981C97" w:rsidRDefault="00981C97" w:rsidP="00981C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a 12</w:t>
      </w:r>
      <w:r w:rsidR="006536EB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>7</w:t>
      </w:r>
      <w:r w:rsidRPr="00981C97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 xml:space="preserve"> ani de balneologie în Techirghiol</w:t>
      </w:r>
    </w:p>
    <w:p w14:paraId="674A0634" w14:textId="77777777" w:rsidR="00981C97" w:rsidRPr="00981C97" w:rsidRDefault="00981C97" w:rsidP="00981C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</w:pPr>
    </w:p>
    <w:p w14:paraId="1DDCD9C6" w14:textId="77777777" w:rsidR="00981C97" w:rsidRPr="00981C97" w:rsidRDefault="00981C97" w:rsidP="00981C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0"/>
          <w:lang w:val="it-IT"/>
          <w14:ligatures w14:val="none"/>
        </w:rPr>
        <w:tab/>
        <w:t>Conferința se va desfășura la sediul Sanatoriului Balnear și de Recuperare Techirghiol.</w:t>
      </w:r>
    </w:p>
    <w:p w14:paraId="3C9B5573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-94" w:firstLine="425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</w:p>
    <w:p w14:paraId="7932F154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</w:p>
    <w:p w14:paraId="32611B07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   PREŞEDINTE</w:t>
      </w:r>
    </w:p>
    <w:p w14:paraId="6C776452" w14:textId="77777777" w:rsidR="006E6D71" w:rsidRDefault="006E6D71" w:rsidP="006E6D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2"/>
          <w:lang w:val="pt-BR" w:eastAsia="x-none"/>
          <w14:ligatures w14:val="none"/>
        </w:rPr>
      </w:pPr>
    </w:p>
    <w:p w14:paraId="61DB54E5" w14:textId="732917FF" w:rsidR="00981C97" w:rsidRDefault="00981C97" w:rsidP="006E6D71">
      <w:pPr>
        <w:widowControl w:val="0"/>
        <w:autoSpaceDE w:val="0"/>
        <w:autoSpaceDN w:val="0"/>
        <w:spacing w:before="100" w:beforeAutospacing="1" w:after="0" w:line="240" w:lineRule="auto"/>
        <w:ind w:right="-113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Jur. Dr. Med. Elena Roxana Țucmeanu - Manager Sanatoriul Balnear și de Recuperare </w:t>
      </w:r>
      <w:r w:rsidR="006E6D71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T</w:t>
      </w:r>
      <w:r w:rsidRPr="00981C97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echirghiol </w:t>
      </w:r>
    </w:p>
    <w:p w14:paraId="60E31243" w14:textId="77777777" w:rsidR="00981C97" w:rsidRDefault="00981C97" w:rsidP="00981C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094500C3" w14:textId="77777777" w:rsidR="00912368" w:rsidRPr="00981C97" w:rsidRDefault="00912368" w:rsidP="00250E64">
      <w:pPr>
        <w:widowControl w:val="0"/>
        <w:autoSpaceDE w:val="0"/>
        <w:autoSpaceDN w:val="0"/>
        <w:spacing w:before="87" w:after="0" w:line="240" w:lineRule="auto"/>
        <w:ind w:right="47"/>
        <w:outlineLvl w:val="0"/>
        <w:rPr>
          <w:rFonts w:ascii="Times New Roman" w:eastAsia="Times New Roman" w:hAnsi="Times New Roman" w:cs="Times New Roman"/>
          <w:b/>
          <w:kern w:val="32"/>
          <w:lang w:val="pt-BR" w:eastAsia="x-none"/>
          <w14:ligatures w14:val="none"/>
        </w:rPr>
      </w:pPr>
    </w:p>
    <w:p w14:paraId="6C6C3950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COMITETUL ŞTIINŢIFIC</w:t>
      </w:r>
    </w:p>
    <w:p w14:paraId="0EDFAC93" w14:textId="77777777" w:rsid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Preşedinte</w:t>
      </w:r>
    </w:p>
    <w:p w14:paraId="1C7925F4" w14:textId="77777777" w:rsidR="00C160CE" w:rsidRPr="00C160CE" w:rsidRDefault="00C160CE" w:rsidP="00C160CE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C160CE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Conf. Univ. Dr. Elena-Valentina Ionescu</w:t>
      </w:r>
    </w:p>
    <w:p w14:paraId="757B7168" w14:textId="77777777" w:rsidR="00981C97" w:rsidRPr="00981C97" w:rsidRDefault="00981C97" w:rsidP="00246F44">
      <w:pPr>
        <w:widowControl w:val="0"/>
        <w:autoSpaceDE w:val="0"/>
        <w:autoSpaceDN w:val="0"/>
        <w:spacing w:before="87" w:after="0" w:line="240" w:lineRule="auto"/>
        <w:ind w:right="47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</w:p>
    <w:p w14:paraId="1BBA9460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Vicepreședinți</w:t>
      </w:r>
    </w:p>
    <w:p w14:paraId="793F5CA7" w14:textId="77777777" w:rsidR="004C31B3" w:rsidRDefault="004C31B3" w:rsidP="004C31B3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4C31B3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Prof. Univ. Dr. Mădălina Gabriela Iliescu</w:t>
      </w:r>
    </w:p>
    <w:p w14:paraId="2BB1299B" w14:textId="55316883" w:rsidR="004A2639" w:rsidRPr="004C31B3" w:rsidRDefault="004A2639" w:rsidP="004C31B3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C160CE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Conf. Univ. </w:t>
      </w:r>
      <w:r w:rsidRPr="004C31B3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Dr. </w:t>
      </w:r>
      <w:r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Liliana-Elena Stanciu</w:t>
      </w:r>
    </w:p>
    <w:p w14:paraId="6348DC09" w14:textId="293C6EE4" w:rsidR="0067584D" w:rsidRPr="0067584D" w:rsidRDefault="00726A8B" w:rsidP="0067584D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bookmarkStart w:id="0" w:name="_Hlk141954230"/>
      <w:r w:rsidRPr="00C160CE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Conf. Univ. </w:t>
      </w:r>
      <w:r w:rsidRPr="004C31B3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Dr. </w:t>
      </w:r>
      <w:bookmarkEnd w:id="0"/>
      <w:r w:rsidR="0067584D" w:rsidRPr="0067584D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Carmen Oprea</w:t>
      </w:r>
    </w:p>
    <w:p w14:paraId="3FFE9E3B" w14:textId="77777777" w:rsidR="0067584D" w:rsidRPr="004C31B3" w:rsidRDefault="0067584D" w:rsidP="004C31B3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</w:p>
    <w:p w14:paraId="4C42B58D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</w:p>
    <w:p w14:paraId="363BD16B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lastRenderedPageBreak/>
        <w:t>Membri</w:t>
      </w:r>
    </w:p>
    <w:p w14:paraId="68E6E846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Dr. Daniela Profir</w:t>
      </w:r>
    </w:p>
    <w:p w14:paraId="7D69B1B3" w14:textId="42E476CA" w:rsidR="00981C97" w:rsidRPr="00981C97" w:rsidRDefault="007B7E35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Lector Univ</w:t>
      </w:r>
      <w:r w:rsidR="00981C97"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. Dr. Liliana Vlădăreanu</w:t>
      </w:r>
    </w:p>
    <w:p w14:paraId="6D7D4C26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Ș.L Dr. Traian-Virgiliu Surdu</w:t>
      </w:r>
    </w:p>
    <w:p w14:paraId="614B1EAF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Dr. Viorica Marin</w:t>
      </w:r>
    </w:p>
    <w:p w14:paraId="19E4FFA3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Dr. Sibel Mujdaba</w:t>
      </w:r>
    </w:p>
    <w:p w14:paraId="012FBE73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Drd. Dr. Mihaela Minea</w:t>
      </w:r>
    </w:p>
    <w:p w14:paraId="1FA9F807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Dr. Marius Sorin Chiriac</w:t>
      </w:r>
    </w:p>
    <w:p w14:paraId="1E3FB190" w14:textId="59999088" w:rsidR="00981C97" w:rsidRPr="00981C97" w:rsidRDefault="00700716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As. Univ. </w:t>
      </w:r>
      <w:r w:rsidR="00981C97"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Dr</w:t>
      </w:r>
      <w:r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</w:t>
      </w:r>
      <w:r w:rsidR="00981C97"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. Stelian Ilie Mociu</w:t>
      </w:r>
    </w:p>
    <w:p w14:paraId="571AAC52" w14:textId="77777777" w:rsidR="00981C97" w:rsidRDefault="00981C97" w:rsidP="00981C97">
      <w:pPr>
        <w:widowControl w:val="0"/>
        <w:autoSpaceDE w:val="0"/>
        <w:autoSpaceDN w:val="0"/>
        <w:spacing w:before="87" w:after="0" w:line="240" w:lineRule="auto"/>
        <w:ind w:right="47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</w:p>
    <w:p w14:paraId="08380EB2" w14:textId="77777777" w:rsidR="00183BBD" w:rsidRPr="00981C97" w:rsidRDefault="00183BBD" w:rsidP="00981C97">
      <w:pPr>
        <w:widowControl w:val="0"/>
        <w:autoSpaceDE w:val="0"/>
        <w:autoSpaceDN w:val="0"/>
        <w:spacing w:before="87" w:after="0" w:line="240" w:lineRule="auto"/>
        <w:ind w:right="47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</w:p>
    <w:p w14:paraId="35519CEF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COMITETUL DE ORGANIZARE</w:t>
      </w:r>
    </w:p>
    <w:p w14:paraId="16FE39D2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Președinte</w:t>
      </w:r>
    </w:p>
    <w:p w14:paraId="31FCDB39" w14:textId="1D2E2D0D" w:rsidR="00981C97" w:rsidRPr="00183BBD" w:rsidRDefault="00183BBD" w:rsidP="00183BBD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bookmarkStart w:id="1" w:name="_Hlk190848194"/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Ș.L Dr. Doinița Oprea</w:t>
      </w:r>
    </w:p>
    <w:bookmarkEnd w:id="1"/>
    <w:p w14:paraId="4C72DA72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right="47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</w:p>
    <w:p w14:paraId="6D331EDA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Vicepreședinți</w:t>
      </w:r>
    </w:p>
    <w:p w14:paraId="2044819E" w14:textId="77777777" w:rsidR="00183BBD" w:rsidRPr="00710D49" w:rsidRDefault="00183BBD" w:rsidP="00183BBD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Conf. Univ. Dr. Olga Surdu </w:t>
      </w:r>
    </w:p>
    <w:p w14:paraId="36C5C5C6" w14:textId="0EAF543C" w:rsidR="00710D49" w:rsidRDefault="00710D49" w:rsidP="00710D49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710D49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Ș.L Dr. Andreea </w:t>
      </w:r>
      <w:r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Alexandra </w:t>
      </w:r>
      <w:r w:rsidRPr="00710D49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Lupu</w:t>
      </w:r>
    </w:p>
    <w:p w14:paraId="138E0BB3" w14:textId="77777777" w:rsidR="00CF0960" w:rsidRDefault="00CF0960" w:rsidP="00ED4279">
      <w:pPr>
        <w:widowControl w:val="0"/>
        <w:autoSpaceDE w:val="0"/>
        <w:autoSpaceDN w:val="0"/>
        <w:spacing w:before="87" w:after="0" w:line="240" w:lineRule="auto"/>
        <w:ind w:right="47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</w:p>
    <w:p w14:paraId="460AE042" w14:textId="2E0D0482" w:rsidR="00CF0960" w:rsidRPr="00981C97" w:rsidRDefault="001C2D6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Membri</w:t>
      </w:r>
    </w:p>
    <w:p w14:paraId="2A4A107B" w14:textId="77777777" w:rsidR="00CF0960" w:rsidRPr="00CF0960" w:rsidRDefault="00CF0960" w:rsidP="00CF0960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CF0960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Dr. Adriana Mihăilescu</w:t>
      </w:r>
    </w:p>
    <w:p w14:paraId="7667039D" w14:textId="77777777" w:rsidR="00CF0960" w:rsidRPr="00CF0960" w:rsidRDefault="00CF0960" w:rsidP="00CF0960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CF0960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Dr. Ana-Maria Ifrim</w:t>
      </w:r>
    </w:p>
    <w:p w14:paraId="6902A26E" w14:textId="77777777" w:rsidR="00CF0960" w:rsidRPr="00CF0960" w:rsidRDefault="00CF0960" w:rsidP="00CF0960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CF0960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Dr. Andreea Miriță</w:t>
      </w:r>
    </w:p>
    <w:p w14:paraId="251E54AB" w14:textId="77777777" w:rsidR="00CF0960" w:rsidRPr="00CF0960" w:rsidRDefault="00CF0960" w:rsidP="00CF0960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CF0960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Dr. Ghiulcin Nurla</w:t>
      </w:r>
    </w:p>
    <w:p w14:paraId="17A2DD85" w14:textId="77777777" w:rsidR="00CF0960" w:rsidRPr="00CF0960" w:rsidRDefault="00CF0960" w:rsidP="00CF0960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CF0960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Dr. Augustin Alexandru Marin</w:t>
      </w:r>
    </w:p>
    <w:p w14:paraId="5E18F009" w14:textId="77777777" w:rsidR="00CF0960" w:rsidRPr="00CF0960" w:rsidRDefault="00CF0960" w:rsidP="00CF0960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CF0960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Dr. Iuliana Bănărescu</w:t>
      </w:r>
    </w:p>
    <w:p w14:paraId="6872B99B" w14:textId="77777777" w:rsidR="00CF0960" w:rsidRPr="00CF0960" w:rsidRDefault="00CF0960" w:rsidP="00CF0960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CF0960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Dr. Adela Lulea</w:t>
      </w:r>
    </w:p>
    <w:p w14:paraId="144757D6" w14:textId="77777777" w:rsidR="00CF0960" w:rsidRPr="00CF0960" w:rsidRDefault="00CF0960" w:rsidP="00CF0960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CF0960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Dr. Bogdan Ciornei</w:t>
      </w:r>
    </w:p>
    <w:p w14:paraId="10016F22" w14:textId="77777777" w:rsidR="00CF0960" w:rsidRDefault="00CF0960" w:rsidP="00CF0960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CF0960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Dr. Nicoleta Stoica</w:t>
      </w:r>
    </w:p>
    <w:p w14:paraId="7F84C648" w14:textId="2A768D78" w:rsidR="001C2D67" w:rsidRDefault="001C2D67" w:rsidP="00CF0960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Dr. </w:t>
      </w:r>
      <w:r w:rsidR="00F1473A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Teodora Bucur</w:t>
      </w:r>
    </w:p>
    <w:p w14:paraId="001CDFBE" w14:textId="123E0631" w:rsidR="00ED4279" w:rsidRPr="00CF0960" w:rsidRDefault="00ED4279" w:rsidP="00CF0960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Dr. Alin Iulian </w:t>
      </w:r>
      <w:r w:rsidR="002C5088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Ț</w:t>
      </w:r>
      <w:r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ucmeanu</w:t>
      </w:r>
    </w:p>
    <w:p w14:paraId="6747C605" w14:textId="77777777" w:rsidR="002F7704" w:rsidRDefault="002F7704" w:rsidP="00183BBD">
      <w:pPr>
        <w:widowControl w:val="0"/>
        <w:autoSpaceDE w:val="0"/>
        <w:autoSpaceDN w:val="0"/>
        <w:spacing w:before="87" w:after="0" w:line="240" w:lineRule="auto"/>
        <w:ind w:right="47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</w:p>
    <w:p w14:paraId="18905963" w14:textId="77777777" w:rsidR="006536EB" w:rsidRDefault="006536EB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</w:p>
    <w:p w14:paraId="171BBDA8" w14:textId="3E607CA6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SECRETARIAT</w:t>
      </w:r>
    </w:p>
    <w:p w14:paraId="3D0248E7" w14:textId="222BD12D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As. Univ. Dr</w:t>
      </w:r>
      <w:r w:rsidR="00D64E5C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</w:t>
      </w: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. Alexandra </w:t>
      </w:r>
      <w:r w:rsidR="00010A55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Ecaterina </w:t>
      </w: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Ciota</w:t>
      </w:r>
    </w:p>
    <w:p w14:paraId="54A5CB6A" w14:textId="3A99324F" w:rsid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As. Univ. Dr</w:t>
      </w:r>
      <w:r w:rsidR="00D64E5C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</w:t>
      </w: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. Andreea Bianca Uzun</w:t>
      </w:r>
    </w:p>
    <w:p w14:paraId="68562E3E" w14:textId="508933E8" w:rsidR="00AC6A67" w:rsidRPr="00981C97" w:rsidRDefault="00AC6A6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As. Univ. Dr</w:t>
      </w:r>
      <w:r w:rsidR="00D64E5C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</w:t>
      </w:r>
      <w:r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. Andreea Dalila Nedelcu</w:t>
      </w:r>
    </w:p>
    <w:p w14:paraId="5016FB83" w14:textId="3230BB14" w:rsidR="006443A4" w:rsidRPr="00033BBF" w:rsidRDefault="006443A4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Dr. Minodora </w:t>
      </w:r>
      <w:r w:rsidR="00C5429A"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Eftenie</w:t>
      </w:r>
    </w:p>
    <w:p w14:paraId="2B181708" w14:textId="363D121A" w:rsidR="00686273" w:rsidRPr="00033BBF" w:rsidRDefault="00686273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lastRenderedPageBreak/>
        <w:t xml:space="preserve">As. Univ. Drd. </w:t>
      </w:r>
      <w:r w:rsidR="004B55F7"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Vadym Rotar</w:t>
      </w:r>
    </w:p>
    <w:p w14:paraId="037FCCD4" w14:textId="40E63AA8" w:rsidR="004B55F7" w:rsidRPr="00033BBF" w:rsidRDefault="004B55F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As</w:t>
      </w:r>
      <w:r w:rsidR="00B40DD7"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.</w:t>
      </w:r>
      <w:r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 Univ</w:t>
      </w:r>
      <w:r w:rsidR="00B40DD7"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.</w:t>
      </w:r>
      <w:r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 D</w:t>
      </w:r>
      <w:r w:rsidR="00B40DD7"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r</w:t>
      </w:r>
      <w:r w:rsidR="00D64E5C"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</w:t>
      </w:r>
      <w:r w:rsidR="00B40DD7"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. </w:t>
      </w:r>
      <w:r w:rsidR="005913F8"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Georgiana Cristina </w:t>
      </w:r>
      <w:r w:rsidR="00B40DD7"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S</w:t>
      </w:r>
      <w:r w:rsidR="005913F8"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t</w:t>
      </w:r>
      <w:r w:rsidR="00B40DD7"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oica</w:t>
      </w:r>
    </w:p>
    <w:p w14:paraId="74B09ED5" w14:textId="5B651952" w:rsidR="001D3500" w:rsidRPr="00033BBF" w:rsidRDefault="001D3500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As. Univ. Dr</w:t>
      </w:r>
      <w:r w:rsidR="00D64E5C"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</w:t>
      </w:r>
      <w:r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. Elena Cojocaru</w:t>
      </w:r>
      <w:r w:rsidR="007E0B60"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 Tanef </w:t>
      </w:r>
    </w:p>
    <w:p w14:paraId="3FE1645D" w14:textId="45B305F6" w:rsidR="004B55F7" w:rsidRDefault="004B55F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033BBF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Drd. Diana Domunco</w:t>
      </w:r>
    </w:p>
    <w:p w14:paraId="731A8DB1" w14:textId="31B75BE9" w:rsidR="00033BBF" w:rsidRPr="00033BBF" w:rsidRDefault="00033BBF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Drd. Ioana Benea</w:t>
      </w:r>
    </w:p>
    <w:p w14:paraId="31C506FB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>Simona Ana Rusu</w:t>
      </w:r>
    </w:p>
    <w:p w14:paraId="6EA99390" w14:textId="77777777" w:rsidR="00981C97" w:rsidRPr="00981C97" w:rsidRDefault="00981C97" w:rsidP="00981C97">
      <w:pPr>
        <w:widowControl w:val="0"/>
        <w:autoSpaceDE w:val="0"/>
        <w:autoSpaceDN w:val="0"/>
        <w:spacing w:before="87" w:after="0" w:line="240" w:lineRule="auto"/>
        <w:ind w:left="142" w:right="47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  <w:t xml:space="preserve">Nihal Cheamil </w:t>
      </w:r>
    </w:p>
    <w:p w14:paraId="42C955FB" w14:textId="77777777" w:rsidR="00981C97" w:rsidRPr="00981C97" w:rsidRDefault="00981C97" w:rsidP="00981C97">
      <w:pPr>
        <w:widowControl w:val="0"/>
        <w:autoSpaceDE w:val="0"/>
        <w:autoSpaceDN w:val="0"/>
        <w:spacing w:after="0" w:line="240" w:lineRule="auto"/>
        <w:ind w:left="1080" w:right="47"/>
        <w:outlineLvl w:val="0"/>
        <w:rPr>
          <w:rFonts w:ascii="Times New Roman" w:eastAsia="Times New Roman" w:hAnsi="Times New Roman" w:cs="Times New Roman"/>
          <w:bCs/>
          <w:kern w:val="32"/>
          <w:lang w:val="ro-RO" w:eastAsia="x-none"/>
          <w14:ligatures w14:val="none"/>
        </w:rPr>
      </w:pPr>
      <w:r w:rsidRPr="00981C97">
        <w:rPr>
          <w:rFonts w:ascii="Times New Roman" w:eastAsia="Times New Roman" w:hAnsi="Times New Roman" w:cs="Times New Roman"/>
          <w:bCs/>
          <w:kern w:val="32"/>
          <w:lang w:val="ro-RO" w:eastAsia="x-none"/>
          <w14:ligatures w14:val="none"/>
        </w:rPr>
        <w:t xml:space="preserve"> </w:t>
      </w:r>
    </w:p>
    <w:p w14:paraId="732946C1" w14:textId="77777777" w:rsidR="00981C97" w:rsidRPr="00981C97" w:rsidRDefault="00981C97" w:rsidP="00981C97">
      <w:pPr>
        <w:widowControl w:val="0"/>
        <w:autoSpaceDE w:val="0"/>
        <w:autoSpaceDN w:val="0"/>
        <w:spacing w:after="0" w:line="240" w:lineRule="auto"/>
        <w:ind w:left="142" w:right="47"/>
        <w:jc w:val="both"/>
        <w:outlineLvl w:val="0"/>
        <w:rPr>
          <w:rFonts w:ascii="Times New Roman" w:eastAsia="Times New Roman" w:hAnsi="Times New Roman" w:cs="Times New Roman"/>
          <w:b/>
          <w:kern w:val="32"/>
          <w:lang w:val="ro-RO" w:eastAsia="x-none"/>
          <w14:ligatures w14:val="none"/>
        </w:rPr>
      </w:pPr>
    </w:p>
    <w:p w14:paraId="06415B1E" w14:textId="3DEA244E" w:rsidR="002E0DF2" w:rsidRPr="002E0DF2" w:rsidRDefault="002E0DF2" w:rsidP="008728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3104A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3104A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cadrul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CONFERINȚEI ANIVERSARE a 12</w:t>
      </w:r>
      <w:r w:rsidR="006536EB">
        <w:rPr>
          <w:rFonts w:ascii="Times New Roman" w:eastAsia="Calibri" w:hAnsi="Times New Roman" w:cs="Times New Roman"/>
          <w:sz w:val="24"/>
          <w:szCs w:val="24"/>
          <w:lang w:val="fr-FR"/>
        </w:rPr>
        <w:t>7</w:t>
      </w:r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ani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balneologie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la Techirghiol,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colectivul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2F7704">
        <w:rPr>
          <w:rFonts w:ascii="Times New Roman" w:eastAsia="Calibri" w:hAnsi="Times New Roman" w:cs="Times New Roman"/>
          <w:sz w:val="24"/>
          <w:szCs w:val="24"/>
          <w:lang w:val="fr-FR"/>
        </w:rPr>
        <w:t>medici</w:t>
      </w:r>
      <w:proofErr w:type="spellEnd"/>
      <w:r w:rsidR="002F77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din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cadrul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7704">
        <w:rPr>
          <w:rFonts w:ascii="Times New Roman" w:eastAsia="Calibri" w:hAnsi="Times New Roman" w:cs="Times New Roman"/>
          <w:sz w:val="24"/>
          <w:szCs w:val="24"/>
          <w:lang w:val="fr-FR"/>
        </w:rPr>
        <w:t>Sanatoriului</w:t>
      </w:r>
      <w:proofErr w:type="spellEnd"/>
      <w:r w:rsidR="002F77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2F7704">
        <w:rPr>
          <w:rFonts w:ascii="Times New Roman" w:eastAsia="Calibri" w:hAnsi="Times New Roman" w:cs="Times New Roman"/>
          <w:sz w:val="24"/>
          <w:szCs w:val="24"/>
          <w:lang w:val="fr-FR"/>
        </w:rPr>
        <w:t>Balnear</w:t>
      </w:r>
      <w:proofErr w:type="spellEnd"/>
      <w:r w:rsidR="002F77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si de </w:t>
      </w:r>
      <w:proofErr w:type="spellStart"/>
      <w:r w:rsidR="002F7704">
        <w:rPr>
          <w:rFonts w:ascii="Times New Roman" w:eastAsia="Calibri" w:hAnsi="Times New Roman" w:cs="Times New Roman"/>
          <w:sz w:val="24"/>
          <w:szCs w:val="24"/>
          <w:lang w:val="fr-FR"/>
        </w:rPr>
        <w:t>Recuperare</w:t>
      </w:r>
      <w:proofErr w:type="spellEnd"/>
      <w:r w:rsidR="002F770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Techirghiol</w:t>
      </w:r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organiza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suportul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firmei</w:t>
      </w:r>
      <w:proofErr w:type="spellEnd"/>
      <w:r w:rsidR="002F7704">
        <w:rPr>
          <w:rFonts w:ascii="Times New Roman" w:eastAsia="Calibri" w:hAnsi="Times New Roman" w:cs="Times New Roman"/>
          <w:sz w:val="24"/>
          <w:szCs w:val="24"/>
          <w:lang w:val="fr-FR"/>
        </w:rPr>
        <w:t> </w:t>
      </w:r>
      <w:r w:rsidR="00033BBF" w:rsidRPr="00033BBF">
        <w:rPr>
          <w:rFonts w:ascii="Times New Roman" w:eastAsia="Calibri" w:hAnsi="Times New Roman" w:cs="Times New Roman"/>
          <w:sz w:val="24"/>
          <w:szCs w:val="24"/>
          <w:lang w:val="fr-FR"/>
        </w:rPr>
        <w:t>FIDIA</w:t>
      </w:r>
      <w:r w:rsidR="00ED668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PHARMA</w:t>
      </w:r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, un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Curs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practic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infiltrații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intraarticulare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Pr="00033B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(PRP, </w:t>
      </w:r>
      <w:proofErr w:type="spellStart"/>
      <w:r w:rsidRPr="00033BBF">
        <w:rPr>
          <w:rFonts w:ascii="Times New Roman" w:eastAsia="Calibri" w:hAnsi="Times New Roman" w:cs="Times New Roman"/>
          <w:sz w:val="24"/>
          <w:szCs w:val="24"/>
          <w:lang w:val="fr-FR"/>
        </w:rPr>
        <w:t>acid</w:t>
      </w:r>
      <w:proofErr w:type="spellEnd"/>
      <w:r w:rsidRPr="00033B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33BBF">
        <w:rPr>
          <w:rFonts w:ascii="Times New Roman" w:eastAsia="Calibri" w:hAnsi="Times New Roman" w:cs="Times New Roman"/>
          <w:sz w:val="24"/>
          <w:szCs w:val="24"/>
          <w:lang w:val="fr-FR"/>
        </w:rPr>
        <w:t>hialuronic</w:t>
      </w:r>
      <w:proofErr w:type="spellEnd"/>
      <w:r w:rsidRPr="00033BBF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pentru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oferi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suport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pregătire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colegilor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tineri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104A2">
        <w:rPr>
          <w:rFonts w:ascii="Times New Roman" w:eastAsia="Calibri" w:hAnsi="Times New Roman" w:cs="Times New Roman"/>
          <w:sz w:val="24"/>
          <w:szCs w:val="24"/>
          <w:lang w:val="fr-FR"/>
        </w:rPr>
        <w:t>ș</w:t>
      </w:r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i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nu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numai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14512EDF" w14:textId="2E7FE907" w:rsidR="002E0DF2" w:rsidRPr="002E0DF2" w:rsidRDefault="002E0DF2" w:rsidP="00872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Injectarea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se va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putea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face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mod real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pe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pacienți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fiecare</w:t>
      </w:r>
      <w:proofErr w:type="spellEnd"/>
      <w:r w:rsidRPr="003104A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participant</w:t>
      </w:r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își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va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putea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aduce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>pacient</w:t>
      </w:r>
      <w:proofErr w:type="spellEnd"/>
      <w:r w:rsidRPr="002E0DF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). </w:t>
      </w:r>
    </w:p>
    <w:p w14:paraId="76D86ADC" w14:textId="77777777" w:rsidR="00981C97" w:rsidRPr="003104A2" w:rsidRDefault="00981C97" w:rsidP="003104A2">
      <w:pPr>
        <w:widowControl w:val="0"/>
        <w:autoSpaceDE w:val="0"/>
        <w:autoSpaceDN w:val="0"/>
        <w:spacing w:after="0" w:line="240" w:lineRule="auto"/>
        <w:ind w:left="709" w:right="47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val="ro-RO" w:eastAsia="x-none"/>
          <w14:ligatures w14:val="none"/>
        </w:rPr>
      </w:pPr>
    </w:p>
    <w:p w14:paraId="678879D3" w14:textId="433108C8" w:rsidR="00981C97" w:rsidRPr="00033BBF" w:rsidRDefault="00981C97" w:rsidP="003104A2">
      <w:pPr>
        <w:widowControl w:val="0"/>
        <w:autoSpaceDE w:val="0"/>
        <w:autoSpaceDN w:val="0"/>
        <w:spacing w:after="0" w:line="240" w:lineRule="auto"/>
        <w:ind w:right="47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val="ro-RO" w:eastAsia="x-none"/>
          <w14:ligatures w14:val="none"/>
        </w:rPr>
      </w:pPr>
      <w:r w:rsidRPr="00033BBF">
        <w:rPr>
          <w:rFonts w:ascii="Times New Roman" w:eastAsia="Times New Roman" w:hAnsi="Times New Roman" w:cs="Times New Roman"/>
          <w:b/>
          <w:kern w:val="32"/>
          <w:sz w:val="24"/>
          <w:szCs w:val="24"/>
          <w:lang w:val="ro-RO" w:eastAsia="x-none"/>
          <w14:ligatures w14:val="none"/>
        </w:rPr>
        <w:t xml:space="preserve">   </w:t>
      </w:r>
      <w:r w:rsidR="00F7675F" w:rsidRPr="00033BBF">
        <w:rPr>
          <w:rFonts w:ascii="Times New Roman" w:eastAsia="Times New Roman" w:hAnsi="Times New Roman" w:cs="Times New Roman"/>
          <w:b/>
          <w:kern w:val="32"/>
          <w:sz w:val="24"/>
          <w:szCs w:val="24"/>
          <w:lang w:val="ro-RO" w:eastAsia="x-none"/>
          <w14:ligatures w14:val="none"/>
        </w:rPr>
        <w:t>Nu se</w:t>
      </w:r>
      <w:r w:rsidRPr="00033BBF">
        <w:rPr>
          <w:rFonts w:ascii="Times New Roman" w:eastAsia="Times New Roman" w:hAnsi="Times New Roman" w:cs="Times New Roman"/>
          <w:b/>
          <w:kern w:val="32"/>
          <w:sz w:val="24"/>
          <w:szCs w:val="24"/>
          <w:lang w:val="ro-RO" w:eastAsia="x-none"/>
          <w14:ligatures w14:val="none"/>
        </w:rPr>
        <w:t xml:space="preserve"> percepe taxă de participare</w:t>
      </w:r>
      <w:r w:rsidR="00F7675F" w:rsidRPr="00033BBF">
        <w:rPr>
          <w:rFonts w:ascii="Times New Roman" w:eastAsia="Times New Roman" w:hAnsi="Times New Roman" w:cs="Times New Roman"/>
          <w:b/>
          <w:kern w:val="32"/>
          <w:sz w:val="24"/>
          <w:szCs w:val="24"/>
          <w:lang w:val="ro-RO" w:eastAsia="x-none"/>
          <w14:ligatures w14:val="none"/>
        </w:rPr>
        <w:t xml:space="preserve"> pentru conferință.</w:t>
      </w:r>
      <w:r w:rsidRPr="00033BBF">
        <w:rPr>
          <w:rFonts w:ascii="Times New Roman" w:eastAsia="Times New Roman" w:hAnsi="Times New Roman" w:cs="Times New Roman"/>
          <w:b/>
          <w:kern w:val="32"/>
          <w:sz w:val="24"/>
          <w:szCs w:val="24"/>
          <w:lang w:val="ro-RO" w:eastAsia="x-none"/>
          <w14:ligatures w14:val="none"/>
        </w:rPr>
        <w:t xml:space="preserve"> </w:t>
      </w:r>
    </w:p>
    <w:p w14:paraId="53B92427" w14:textId="6DC2F999" w:rsidR="00981C97" w:rsidRPr="002F7704" w:rsidRDefault="00981C97" w:rsidP="003104A2">
      <w:pPr>
        <w:widowControl w:val="0"/>
        <w:autoSpaceDE w:val="0"/>
        <w:autoSpaceDN w:val="0"/>
        <w:spacing w:after="0" w:line="240" w:lineRule="auto"/>
        <w:ind w:left="142" w:right="47"/>
        <w:jc w:val="both"/>
        <w:outlineLvl w:val="0"/>
        <w:rPr>
          <w:rFonts w:ascii="Times New Roman" w:eastAsia="Times New Roman" w:hAnsi="Times New Roman" w:cs="Times New Roman"/>
          <w:b/>
          <w:color w:val="EE0000"/>
          <w:kern w:val="32"/>
          <w:sz w:val="24"/>
          <w:szCs w:val="24"/>
          <w:lang w:val="ro-RO" w:eastAsia="x-none"/>
          <w14:ligatures w14:val="none"/>
        </w:rPr>
      </w:pPr>
    </w:p>
    <w:tbl>
      <w:tblPr>
        <w:tblW w:w="10339" w:type="dxa"/>
        <w:jc w:val="center"/>
        <w:tblCellSpacing w:w="0" w:type="dxa"/>
        <w:tblBorders>
          <w:top w:val="single" w:sz="2" w:space="0" w:color="FFFFFF"/>
          <w:left w:val="single" w:sz="2" w:space="0" w:color="FFFFFF"/>
          <w:bottom w:val="single" w:sz="6" w:space="0" w:color="FFFFFF"/>
          <w:right w:val="single" w:sz="2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9"/>
      </w:tblGrid>
      <w:tr w:rsidR="00981C97" w:rsidRPr="003104A2" w14:paraId="3DD7D60C" w14:textId="77777777" w:rsidTr="00E02982">
        <w:trPr>
          <w:tblCellSpacing w:w="0" w:type="dxa"/>
          <w:jc w:val="center"/>
        </w:trPr>
        <w:tc>
          <w:tcPr>
            <w:tcW w:w="103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1382BC2" w14:textId="2E115C76" w:rsidR="00435707" w:rsidRPr="00033BBF" w:rsidRDefault="00435707" w:rsidP="00033BB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24"/>
                <w:szCs w:val="24"/>
                <w:lang w:val="ro-RO" w:eastAsia="x-none"/>
                <w14:ligatures w14:val="none"/>
              </w:rPr>
            </w:pPr>
          </w:p>
          <w:p w14:paraId="1D27FF2E" w14:textId="77777777" w:rsidR="00981C97" w:rsidRDefault="00F85DB4" w:rsidP="003104A2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04A2"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24"/>
                <w:szCs w:val="24"/>
                <w:lang w:val="ro-RO" w:eastAsia="x-none"/>
                <w14:ligatures w14:val="none"/>
              </w:rPr>
              <w:t>Pentru informații suplimentare</w:t>
            </w:r>
            <w:r w:rsidR="004E34D4" w:rsidRPr="003104A2"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24"/>
                <w:szCs w:val="24"/>
                <w:lang w:val="ro-RO" w:eastAsia="x-none"/>
                <w14:ligatures w14:val="none"/>
              </w:rPr>
              <w:t xml:space="preserve">, puteți accesa </w:t>
            </w:r>
            <w:hyperlink r:id="rId8" w:history="1">
              <w:r w:rsidR="004E34D4" w:rsidRPr="003104A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noProof/>
                  <w:kern w:val="32"/>
                  <w:sz w:val="24"/>
                  <w:szCs w:val="24"/>
                  <w:lang w:val="ro-RO" w:eastAsia="x-none"/>
                  <w14:ligatures w14:val="none"/>
                </w:rPr>
                <w:t>www.sbtghiol.ro</w:t>
              </w:r>
            </w:hyperlink>
            <w:r w:rsidR="004E34D4" w:rsidRPr="003104A2"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24"/>
                <w:szCs w:val="24"/>
                <w:lang w:val="ro-RO" w:eastAsia="x-none"/>
                <w14:ligatures w14:val="none"/>
              </w:rPr>
              <w:t xml:space="preserve"> sau </w:t>
            </w:r>
            <w:r w:rsidR="005777E0" w:rsidRPr="003104A2"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24"/>
                <w:szCs w:val="24"/>
                <w:lang w:val="ro-RO" w:eastAsia="x-none"/>
                <w14:ligatures w14:val="none"/>
              </w:rPr>
              <w:t>puteți solicita detalii prin email</w:t>
            </w:r>
            <w:r w:rsidR="009649E1" w:rsidRPr="003104A2"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24"/>
                <w:szCs w:val="24"/>
                <w:lang w:val="ro-RO" w:eastAsia="x-none"/>
                <w14:ligatures w14:val="none"/>
              </w:rPr>
              <w:t xml:space="preserve"> la</w:t>
            </w:r>
            <w:r w:rsidR="00981C97" w:rsidRPr="003104A2"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24"/>
                <w:szCs w:val="24"/>
                <w:lang w:val="ro-RO" w:eastAsia="x-none"/>
                <w14:ligatures w14:val="none"/>
              </w:rPr>
              <w:t> </w:t>
            </w:r>
            <w:hyperlink r:id="rId9" w:history="1">
              <w:r w:rsidR="00981C97" w:rsidRPr="003104A2">
                <w:rPr>
                  <w:rFonts w:ascii="Times New Roman" w:eastAsia="Times New Roman" w:hAnsi="Times New Roman" w:cs="Times New Roman"/>
                  <w:b/>
                  <w:color w:val="0000FF"/>
                  <w:kern w:val="32"/>
                  <w:sz w:val="24"/>
                  <w:szCs w:val="24"/>
                  <w:u w:val="single"/>
                  <w:lang w:val="ro-RO" w:eastAsia="x-none"/>
                  <w14:ligatures w14:val="none"/>
                </w:rPr>
                <w:t>sbtghiol@sbtghiol.ro</w:t>
              </w:r>
            </w:hyperlink>
            <w:r w:rsidR="009649E1" w:rsidRPr="003104A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6FC3992A" w14:textId="2DC79072" w:rsidR="000F3AFA" w:rsidRPr="003104A2" w:rsidRDefault="000F3AFA" w:rsidP="003104A2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24"/>
                <w:szCs w:val="24"/>
                <w:lang w:val="fr-FR"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24"/>
                <w:szCs w:val="24"/>
                <w:lang w:val="fr-FR" w:eastAsia="x-none"/>
                <w14:ligatures w14:val="none"/>
              </w:rPr>
              <w:t xml:space="preserve">Persoana de contact : S.L. Dr. OPREA DOINITA </w:t>
            </w:r>
            <w:hyperlink r:id="rId10" w:history="1">
              <w:r w:rsidRPr="00CE4D3A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noProof/>
                  <w:kern w:val="32"/>
                  <w:sz w:val="24"/>
                  <w:szCs w:val="24"/>
                  <w:lang w:val="fr-FR" w:eastAsia="x-none"/>
                  <w14:ligatures w14:val="none"/>
                </w:rPr>
                <w:t>doi_opr@yahoo.com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noProof/>
                <w:kern w:val="32"/>
                <w:sz w:val="24"/>
                <w:szCs w:val="24"/>
                <w:lang w:val="fr-FR" w:eastAsia="x-none"/>
                <w14:ligatures w14:val="none"/>
              </w:rPr>
              <w:t xml:space="preserve"> </w:t>
            </w:r>
          </w:p>
        </w:tc>
      </w:tr>
    </w:tbl>
    <w:p w14:paraId="03381032" w14:textId="77777777" w:rsidR="00AA38CC" w:rsidRPr="00F24BFA" w:rsidRDefault="00AA38CC">
      <w:pPr>
        <w:rPr>
          <w:lang w:val="fr-FR"/>
        </w:rPr>
      </w:pPr>
    </w:p>
    <w:sectPr w:rsidR="00AA38CC" w:rsidRPr="00F24BF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3404" w14:textId="77777777" w:rsidR="008C1D36" w:rsidRDefault="008C1D36" w:rsidP="00981C97">
      <w:pPr>
        <w:spacing w:after="0" w:line="240" w:lineRule="auto"/>
      </w:pPr>
      <w:r>
        <w:separator/>
      </w:r>
    </w:p>
  </w:endnote>
  <w:endnote w:type="continuationSeparator" w:id="0">
    <w:p w14:paraId="51410755" w14:textId="77777777" w:rsidR="008C1D36" w:rsidRDefault="008C1D36" w:rsidP="0098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6760" w14:textId="77777777" w:rsidR="008C1D36" w:rsidRDefault="008C1D36" w:rsidP="00981C97">
      <w:pPr>
        <w:spacing w:after="0" w:line="240" w:lineRule="auto"/>
      </w:pPr>
      <w:r>
        <w:separator/>
      </w:r>
    </w:p>
  </w:footnote>
  <w:footnote w:type="continuationSeparator" w:id="0">
    <w:p w14:paraId="2072EE62" w14:textId="77777777" w:rsidR="008C1D36" w:rsidRDefault="008C1D36" w:rsidP="00981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7A9B"/>
    <w:multiLevelType w:val="hybridMultilevel"/>
    <w:tmpl w:val="B142B7C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16664E"/>
    <w:multiLevelType w:val="hybridMultilevel"/>
    <w:tmpl w:val="9B209ABA"/>
    <w:lvl w:ilvl="0" w:tplc="0418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2" w15:restartNumberingAfterBreak="0">
    <w:nsid w:val="75F86BE1"/>
    <w:multiLevelType w:val="hybridMultilevel"/>
    <w:tmpl w:val="5D34004C"/>
    <w:lvl w:ilvl="0" w:tplc="7A244D1A">
      <w:numFmt w:val="bullet"/>
      <w:lvlText w:val="-"/>
      <w:lvlJc w:val="left"/>
      <w:pPr>
        <w:ind w:left="6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num w:numId="1" w16cid:durableId="473639641">
    <w:abstractNumId w:val="1"/>
  </w:num>
  <w:num w:numId="2" w16cid:durableId="1905408332">
    <w:abstractNumId w:val="0"/>
  </w:num>
  <w:num w:numId="3" w16cid:durableId="1421562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97"/>
    <w:rsid w:val="00006808"/>
    <w:rsid w:val="00010A55"/>
    <w:rsid w:val="00033BBF"/>
    <w:rsid w:val="000C7C16"/>
    <w:rsid w:val="000F3AFA"/>
    <w:rsid w:val="001545BD"/>
    <w:rsid w:val="001713FA"/>
    <w:rsid w:val="00183BBD"/>
    <w:rsid w:val="001A5F35"/>
    <w:rsid w:val="001A761E"/>
    <w:rsid w:val="001C2D67"/>
    <w:rsid w:val="001D3500"/>
    <w:rsid w:val="002308EA"/>
    <w:rsid w:val="00246554"/>
    <w:rsid w:val="00246F44"/>
    <w:rsid w:val="00250E64"/>
    <w:rsid w:val="002677B9"/>
    <w:rsid w:val="002A6B03"/>
    <w:rsid w:val="002C5088"/>
    <w:rsid w:val="002D4ABB"/>
    <w:rsid w:val="002E0DF2"/>
    <w:rsid w:val="002F7704"/>
    <w:rsid w:val="003104A2"/>
    <w:rsid w:val="00350375"/>
    <w:rsid w:val="00353078"/>
    <w:rsid w:val="003818E6"/>
    <w:rsid w:val="00427B0F"/>
    <w:rsid w:val="00435707"/>
    <w:rsid w:val="0043594A"/>
    <w:rsid w:val="00445A8E"/>
    <w:rsid w:val="004A2639"/>
    <w:rsid w:val="004B55F7"/>
    <w:rsid w:val="004C31B3"/>
    <w:rsid w:val="004D5937"/>
    <w:rsid w:val="004E34D4"/>
    <w:rsid w:val="004E5AFA"/>
    <w:rsid w:val="0052708D"/>
    <w:rsid w:val="00554265"/>
    <w:rsid w:val="005777E0"/>
    <w:rsid w:val="005913F8"/>
    <w:rsid w:val="005A21B3"/>
    <w:rsid w:val="005E2D60"/>
    <w:rsid w:val="006443A4"/>
    <w:rsid w:val="006536EB"/>
    <w:rsid w:val="0067584D"/>
    <w:rsid w:val="00686273"/>
    <w:rsid w:val="0069441E"/>
    <w:rsid w:val="006A5478"/>
    <w:rsid w:val="006B701F"/>
    <w:rsid w:val="006E6D71"/>
    <w:rsid w:val="00700716"/>
    <w:rsid w:val="00710D49"/>
    <w:rsid w:val="00726A8B"/>
    <w:rsid w:val="00730533"/>
    <w:rsid w:val="00737256"/>
    <w:rsid w:val="007B630E"/>
    <w:rsid w:val="007B7E35"/>
    <w:rsid w:val="007C58F2"/>
    <w:rsid w:val="007D4560"/>
    <w:rsid w:val="007E0B60"/>
    <w:rsid w:val="008728FC"/>
    <w:rsid w:val="008B510A"/>
    <w:rsid w:val="008C1D36"/>
    <w:rsid w:val="00912368"/>
    <w:rsid w:val="00915E47"/>
    <w:rsid w:val="0093343F"/>
    <w:rsid w:val="009649E1"/>
    <w:rsid w:val="00973DCA"/>
    <w:rsid w:val="00981C97"/>
    <w:rsid w:val="00986303"/>
    <w:rsid w:val="009E5C7A"/>
    <w:rsid w:val="009E7317"/>
    <w:rsid w:val="00A13AD9"/>
    <w:rsid w:val="00A30297"/>
    <w:rsid w:val="00A9600B"/>
    <w:rsid w:val="00AA38CC"/>
    <w:rsid w:val="00AC6A67"/>
    <w:rsid w:val="00AD01CF"/>
    <w:rsid w:val="00AE6F9C"/>
    <w:rsid w:val="00B40DD7"/>
    <w:rsid w:val="00BD09B0"/>
    <w:rsid w:val="00C01C1F"/>
    <w:rsid w:val="00C0659C"/>
    <w:rsid w:val="00C160CE"/>
    <w:rsid w:val="00C2455A"/>
    <w:rsid w:val="00C250D8"/>
    <w:rsid w:val="00C329E9"/>
    <w:rsid w:val="00C5429A"/>
    <w:rsid w:val="00C5644F"/>
    <w:rsid w:val="00C62B85"/>
    <w:rsid w:val="00C82F9B"/>
    <w:rsid w:val="00CB5088"/>
    <w:rsid w:val="00CE0E4A"/>
    <w:rsid w:val="00CF0960"/>
    <w:rsid w:val="00D16444"/>
    <w:rsid w:val="00D64E5C"/>
    <w:rsid w:val="00DB1221"/>
    <w:rsid w:val="00DC7BCE"/>
    <w:rsid w:val="00E0136D"/>
    <w:rsid w:val="00E85B6E"/>
    <w:rsid w:val="00E94839"/>
    <w:rsid w:val="00ED4279"/>
    <w:rsid w:val="00ED668A"/>
    <w:rsid w:val="00F1473A"/>
    <w:rsid w:val="00F24BFA"/>
    <w:rsid w:val="00F43AFA"/>
    <w:rsid w:val="00F7675F"/>
    <w:rsid w:val="00F8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B928C"/>
  <w15:chartTrackingRefBased/>
  <w15:docId w15:val="{A674CB2A-4C99-4503-BEF2-36EFE44F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C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C97"/>
  </w:style>
  <w:style w:type="paragraph" w:styleId="Footer">
    <w:name w:val="footer"/>
    <w:basedOn w:val="Normal"/>
    <w:link w:val="FooterChar"/>
    <w:uiPriority w:val="99"/>
    <w:unhideWhenUsed/>
    <w:rsid w:val="00981C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C97"/>
  </w:style>
  <w:style w:type="paragraph" w:styleId="ListParagraph">
    <w:name w:val="List Paragraph"/>
    <w:basedOn w:val="Normal"/>
    <w:uiPriority w:val="34"/>
    <w:qFormat/>
    <w:rsid w:val="009863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3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3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630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43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tghiol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oi_opr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btghiol@sbtghiol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 simona</dc:creator>
  <cp:keywords/>
  <dc:description/>
  <cp:lastModifiedBy>Oprea Doinita</cp:lastModifiedBy>
  <cp:revision>19</cp:revision>
  <dcterms:created xsi:type="dcterms:W3CDTF">2026-01-29T09:44:00Z</dcterms:created>
  <dcterms:modified xsi:type="dcterms:W3CDTF">2026-02-23T09:59:00Z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4c4923dad419206569066998e9006e213b43e65336b7cebffb9e2680d570eee6</vt:lpwstr>
  </property>
</Properties>
</file>